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917C1" w14:textId="77777777" w:rsidR="009E00A5" w:rsidRDefault="009E00A5" w:rsidP="009E00A5">
      <w:pPr>
        <w:pStyle w:val="Titolo3"/>
        <w:rPr>
          <w:color w:val="1155CC"/>
          <w:lang w:val="it-IT"/>
        </w:rPr>
      </w:pPr>
      <w:r>
        <w:rPr>
          <w:color w:val="1155CC"/>
          <w:lang w:val="it-IT"/>
        </w:rPr>
        <w:t xml:space="preserve">Box 3 </w:t>
      </w:r>
    </w:p>
    <w:p w14:paraId="49411051" w14:textId="26C06418" w:rsidR="009E00A5" w:rsidRPr="0038535E" w:rsidRDefault="009E00A5" w:rsidP="009E00A5">
      <w:pPr>
        <w:pStyle w:val="Titolo3"/>
        <w:rPr>
          <w:color w:val="1155CC"/>
          <w:lang w:val="it-IT"/>
        </w:rPr>
      </w:pPr>
      <w:r w:rsidRPr="7884BDCB">
        <w:rPr>
          <w:color w:val="1155CC"/>
          <w:lang w:val="it-IT"/>
        </w:rPr>
        <w:t>I Laboratori Sociali</w:t>
      </w:r>
      <w:r w:rsidR="298E4AFD" w:rsidRPr="7884BDCB">
        <w:rPr>
          <w:color w:val="1155CC"/>
          <w:lang w:val="it-IT"/>
        </w:rPr>
        <w:t xml:space="preserve"> – Assemblea di Rete, </w:t>
      </w:r>
      <w:r w:rsidRPr="7884BDCB">
        <w:rPr>
          <w:color w:val="1155CC"/>
          <w:lang w:val="it-IT"/>
        </w:rPr>
        <w:t>strumenti e attività</w:t>
      </w:r>
    </w:p>
    <w:p w14:paraId="601BDF05" w14:textId="77777777" w:rsidR="009E00A5" w:rsidRPr="0038535E" w:rsidRDefault="009E00A5" w:rsidP="009E00A5">
      <w:pPr>
        <w:jc w:val="both"/>
        <w:rPr>
          <w:lang w:val="it-IT"/>
        </w:rPr>
      </w:pPr>
      <w:r w:rsidRPr="0038535E">
        <w:rPr>
          <w:lang w:val="it-IT"/>
        </w:rPr>
        <w:t>I Laboratori Sociali sono luoghi di promozione dei legami comunitari: punti di riferimento, di confronto e di co</w:t>
      </w:r>
      <w:r>
        <w:rPr>
          <w:lang w:val="it-IT"/>
        </w:rPr>
        <w:t>-</w:t>
      </w:r>
      <w:r w:rsidRPr="0038535E">
        <w:rPr>
          <w:lang w:val="it-IT"/>
        </w:rPr>
        <w:t>progettazione comunitaria, gestiti da organizzazioni sociali in collaborazione con i servizi e le istituzioni locali, con il contributo attivo di famiglie, giovani e gruppi informali di cittadini. I gruppi di cittadini mettono in comune risorse per la valorizzazione dei beni comuni, rafforzando il potenziale dei laboratori sociali come spazi di incontro e delle aree verdi come patrimonio della comunità.</w:t>
      </w:r>
    </w:p>
    <w:p w14:paraId="2847BCBA" w14:textId="77777777" w:rsidR="009E00A5" w:rsidRPr="0038535E" w:rsidRDefault="009E00A5" w:rsidP="009E00A5">
      <w:pPr>
        <w:pStyle w:val="Titolo4"/>
        <w:rPr>
          <w:lang w:val="it-IT"/>
        </w:rPr>
      </w:pPr>
      <w:bookmarkStart w:id="0" w:name="_n27ticpk5b1t" w:colFirst="0" w:colLast="0"/>
      <w:bookmarkEnd w:id="0"/>
      <w:r w:rsidRPr="0038535E">
        <w:rPr>
          <w:lang w:val="it-IT"/>
        </w:rPr>
        <w:t>L’Assemblea di Rete dei Laboratori Sociali</w:t>
      </w:r>
    </w:p>
    <w:p w14:paraId="1A4C9514" w14:textId="77777777" w:rsidR="008C0533" w:rsidRDefault="009E00A5" w:rsidP="009E00A5">
      <w:pPr>
        <w:jc w:val="both"/>
        <w:rPr>
          <w:lang w:val="it-IT"/>
        </w:rPr>
      </w:pPr>
      <w:r w:rsidRPr="0038535E">
        <w:rPr>
          <w:lang w:val="it-IT"/>
        </w:rPr>
        <w:t>La prima Assemblea di Rete d</w:t>
      </w:r>
      <w:r w:rsidR="008C0533">
        <w:rPr>
          <w:lang w:val="it-IT"/>
        </w:rPr>
        <w:t>ei Laboratori Sociali si è svolta</w:t>
      </w:r>
      <w:r w:rsidRPr="0038535E">
        <w:rPr>
          <w:lang w:val="it-IT"/>
        </w:rPr>
        <w:t xml:space="preserve"> il 2 luglio 2020</w:t>
      </w:r>
      <w:r w:rsidR="008C0533">
        <w:rPr>
          <w:lang w:val="it-IT"/>
        </w:rPr>
        <w:t>.</w:t>
      </w:r>
      <w:r w:rsidRPr="0038535E">
        <w:rPr>
          <w:lang w:val="it-IT"/>
        </w:rPr>
        <w:t xml:space="preserve"> L’Assemblea è </w:t>
      </w:r>
      <w:r w:rsidR="008C0533">
        <w:rPr>
          <w:lang w:val="it-IT"/>
        </w:rPr>
        <w:t xml:space="preserve">stato </w:t>
      </w:r>
      <w:r w:rsidRPr="0038535E">
        <w:rPr>
          <w:lang w:val="it-IT"/>
        </w:rPr>
        <w:t>un momento dedicato al confronto e alla condivisione delle attività dei Laboratori Sociali con le organizzazioni e la cittadinanza.</w:t>
      </w:r>
      <w:r w:rsidR="008C0533">
        <w:rPr>
          <w:lang w:val="it-IT"/>
        </w:rPr>
        <w:t xml:space="preserve"> </w:t>
      </w:r>
    </w:p>
    <w:p w14:paraId="631FF35A" w14:textId="100040C7" w:rsidR="009E00A5" w:rsidRDefault="008C0533" w:rsidP="009E00A5">
      <w:pPr>
        <w:jc w:val="both"/>
        <w:rPr>
          <w:lang w:val="it-IT"/>
        </w:rPr>
      </w:pPr>
      <w:r>
        <w:rPr>
          <w:lang w:val="it-IT"/>
        </w:rPr>
        <w:t xml:space="preserve">Hanno partecipato circa 50 tra rappresentanti del Comune </w:t>
      </w:r>
      <w:r w:rsidR="007C1E21">
        <w:rPr>
          <w:lang w:val="it-IT"/>
        </w:rPr>
        <w:t>di P</w:t>
      </w:r>
      <w:r>
        <w:rPr>
          <w:lang w:val="it-IT"/>
        </w:rPr>
        <w:t>avia e di Cava M</w:t>
      </w:r>
      <w:r w:rsidR="007C1E21">
        <w:rPr>
          <w:lang w:val="it-IT"/>
        </w:rPr>
        <w:t>anara, oltre che il Garante per infanzia e adolescenza</w:t>
      </w:r>
      <w:bookmarkStart w:id="1" w:name="_GoBack"/>
      <w:bookmarkEnd w:id="1"/>
      <w:r>
        <w:rPr>
          <w:lang w:val="it-IT"/>
        </w:rPr>
        <w:t xml:space="preserve"> del Comune di Pavia oltre che rappresentanti di gruppi informali di cittadini e di enti del terzo settore.</w:t>
      </w:r>
      <w:r w:rsidR="009E00A5" w:rsidRPr="0038535E">
        <w:rPr>
          <w:lang w:val="it-IT"/>
        </w:rPr>
        <w:t xml:space="preserve"> </w:t>
      </w:r>
    </w:p>
    <w:p w14:paraId="53F40744" w14:textId="6907FEF8" w:rsidR="008C0533" w:rsidRPr="0038535E" w:rsidRDefault="008C0533" w:rsidP="009E00A5">
      <w:pPr>
        <w:jc w:val="both"/>
        <w:rPr>
          <w:lang w:val="it-IT"/>
        </w:rPr>
      </w:pPr>
      <w:r>
        <w:rPr>
          <w:lang w:val="it-IT"/>
        </w:rPr>
        <w:t>Si sono gettati i presupposti di fattive collaborazioni tra il terzo settore, le scuole e la pubb</w:t>
      </w:r>
      <w:r w:rsidR="007C1E21">
        <w:rPr>
          <w:lang w:val="it-IT"/>
        </w:rPr>
        <w:t>lica amministrazione nell’ambito del progetto.</w:t>
      </w:r>
    </w:p>
    <w:p w14:paraId="10BADDCA" w14:textId="77777777" w:rsidR="009E00A5" w:rsidRPr="0038535E" w:rsidRDefault="009E00A5" w:rsidP="009E00A5">
      <w:pPr>
        <w:pStyle w:val="Titolo4"/>
        <w:rPr>
          <w:lang w:val="it-IT"/>
        </w:rPr>
      </w:pPr>
      <w:bookmarkStart w:id="2" w:name="_roitw5dn3mqo" w:colFirst="0" w:colLast="0"/>
      <w:bookmarkEnd w:id="2"/>
      <w:r w:rsidRPr="0038535E">
        <w:rPr>
          <w:lang w:val="it-IT"/>
        </w:rPr>
        <w:t>La rete dei Laboratori Sociali</w:t>
      </w:r>
    </w:p>
    <w:p w14:paraId="6BDB387D" w14:textId="77777777" w:rsidR="009E00A5" w:rsidRPr="0038535E" w:rsidRDefault="009E00A5" w:rsidP="009E00A5">
      <w:pPr>
        <w:jc w:val="both"/>
        <w:rPr>
          <w:lang w:val="it-IT"/>
        </w:rPr>
      </w:pPr>
      <w:r w:rsidRPr="0038535E">
        <w:rPr>
          <w:lang w:val="it-IT"/>
        </w:rPr>
        <w:t>La rete dei Laboratori Sociali, attivi nei quartieri di Pavia e nei paesi del Distretto sociale pavese, ha l’obiettivo di rafforzare le sinergie tra i Laboratori, di svilupparne le attività, di promuovere le competenze di operatori e attivisti, di favorire il confronto con realtà analoghe di altre città italiane.</w:t>
      </w:r>
    </w:p>
    <w:p w14:paraId="541316C2" w14:textId="77777777" w:rsidR="009E00A5" w:rsidRPr="0038535E" w:rsidRDefault="009E00A5" w:rsidP="009E00A5">
      <w:pPr>
        <w:pStyle w:val="Titolo4"/>
        <w:rPr>
          <w:lang w:val="it-IT"/>
        </w:rPr>
      </w:pPr>
      <w:bookmarkStart w:id="3" w:name="_kq7fliiuuop3" w:colFirst="0" w:colLast="0"/>
      <w:bookmarkEnd w:id="3"/>
      <w:r w:rsidRPr="0038535E">
        <w:rPr>
          <w:lang w:val="it-IT"/>
        </w:rPr>
        <w:t>La Scuola dei Laboratori Sociali</w:t>
      </w:r>
    </w:p>
    <w:p w14:paraId="7B5CFA59" w14:textId="77777777" w:rsidR="009E00A5" w:rsidRPr="0038535E" w:rsidRDefault="009E00A5" w:rsidP="009E00A5">
      <w:pPr>
        <w:jc w:val="both"/>
        <w:rPr>
          <w:lang w:val="it-IT"/>
        </w:rPr>
      </w:pPr>
      <w:r w:rsidRPr="0038535E">
        <w:rPr>
          <w:lang w:val="it-IT"/>
        </w:rPr>
        <w:t>Ogni anno Fare #BeneComune organizza la Scuola dei Laboratori Sociali per rafforzare la rete degli operatori e degli attivisti del territorio. Nel 2019 la Scuola, organizzata in due edizioni, ha visto la partecipazione di una quarantina di operatori dei servizi sociali e culturali pubblici e del privato sociale, di volontari e attivisti, di amministratori e cittadini.</w:t>
      </w:r>
    </w:p>
    <w:p w14:paraId="38FD1B6C" w14:textId="77777777" w:rsidR="009E00A5" w:rsidRPr="0038535E" w:rsidRDefault="009E00A5" w:rsidP="009E00A5">
      <w:pPr>
        <w:jc w:val="both"/>
        <w:rPr>
          <w:sz w:val="20"/>
          <w:szCs w:val="20"/>
          <w:lang w:val="it-IT"/>
        </w:rPr>
      </w:pPr>
      <w:r w:rsidRPr="0038535E">
        <w:rPr>
          <w:lang w:val="it-IT"/>
        </w:rPr>
        <w:t xml:space="preserve">L’edizione di questo anno è in fase di preparazione ed è stata progettata per iniziare quest’autunno.  Per ulteriori informazioni e iscrizioni: </w:t>
      </w:r>
      <w:hyperlink r:id="rId9">
        <w:r w:rsidRPr="0038535E">
          <w:rPr>
            <w:color w:val="1155CC"/>
            <w:u w:val="single"/>
            <w:lang w:val="it-IT"/>
          </w:rPr>
          <w:t>info@csf.pv.it</w:t>
        </w:r>
      </w:hyperlink>
    </w:p>
    <w:p w14:paraId="6111D812" w14:textId="77777777" w:rsidR="009E00A5" w:rsidRPr="0038535E" w:rsidRDefault="009E00A5" w:rsidP="009E00A5">
      <w:pPr>
        <w:rPr>
          <w:sz w:val="20"/>
          <w:szCs w:val="20"/>
          <w:lang w:val="it-IT"/>
        </w:rPr>
      </w:pPr>
    </w:p>
    <w:p w14:paraId="049B2294" w14:textId="77777777" w:rsidR="009E00A5" w:rsidRPr="0038535E" w:rsidRDefault="009E00A5" w:rsidP="009E00A5">
      <w:pPr>
        <w:rPr>
          <w:sz w:val="20"/>
          <w:szCs w:val="20"/>
          <w:lang w:val="it-IT"/>
        </w:rPr>
      </w:pPr>
      <w:r w:rsidRPr="008C0533">
        <w:rPr>
          <w:lang w:val="it-IT"/>
        </w:rPr>
        <w:t xml:space="preserve">Qui un articolo di secondowelfare.it che presenta la Scuola dei Laboratori Sociali: </w:t>
      </w:r>
      <w:hyperlink r:id="rId10">
        <w:r w:rsidRPr="0038535E">
          <w:rPr>
            <w:color w:val="1155CC"/>
            <w:sz w:val="20"/>
            <w:szCs w:val="20"/>
            <w:u w:val="single"/>
            <w:lang w:val="it-IT"/>
          </w:rPr>
          <w:t>www.secondowelfare.it/terzo-settore/a-pavia-nasce-una-scuola-dei-laboratori-sociali-per-lo-sviluppo-del-welfare-di-comunit.html</w:t>
        </w:r>
      </w:hyperlink>
    </w:p>
    <w:p w14:paraId="4E8A3ACB" w14:textId="77777777" w:rsidR="009E00A5" w:rsidRPr="0038535E" w:rsidRDefault="009E00A5" w:rsidP="009E00A5">
      <w:pPr>
        <w:rPr>
          <w:lang w:val="it-IT"/>
        </w:rPr>
      </w:pPr>
    </w:p>
    <w:p w14:paraId="27FE4BF9" w14:textId="77777777" w:rsidR="009E00A5" w:rsidRPr="0038535E" w:rsidRDefault="009E00A5" w:rsidP="009E00A5">
      <w:pPr>
        <w:rPr>
          <w:lang w:val="it-IT"/>
        </w:rPr>
      </w:pPr>
    </w:p>
    <w:p w14:paraId="61B55B35" w14:textId="77777777" w:rsidR="009E00A5" w:rsidRPr="0038535E" w:rsidRDefault="009E00A5" w:rsidP="009E00A5">
      <w:pPr>
        <w:rPr>
          <w:lang w:val="it-IT"/>
        </w:rPr>
      </w:pPr>
    </w:p>
    <w:p w14:paraId="0578F299" w14:textId="77777777" w:rsidR="009E00A5" w:rsidRPr="0038535E" w:rsidRDefault="009E00A5" w:rsidP="009E00A5">
      <w:pPr>
        <w:jc w:val="both"/>
        <w:rPr>
          <w:lang w:val="it-IT"/>
        </w:rPr>
      </w:pPr>
    </w:p>
    <w:p w14:paraId="0BFF921B" w14:textId="77777777" w:rsidR="00D40DE9" w:rsidRDefault="00D40DE9"/>
    <w:sectPr w:rsidR="00D40DE9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2FAD" w14:textId="77777777" w:rsidR="00000000" w:rsidRDefault="007C1E21">
      <w:pPr>
        <w:spacing w:line="240" w:lineRule="auto"/>
      </w:pPr>
      <w:r>
        <w:separator/>
      </w:r>
    </w:p>
  </w:endnote>
  <w:endnote w:type="continuationSeparator" w:id="0">
    <w:p w14:paraId="5B17EBBE" w14:textId="77777777" w:rsidR="00000000" w:rsidRDefault="007C1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0B3E" w14:textId="77777777" w:rsidR="00000000" w:rsidRDefault="007C1E21">
      <w:pPr>
        <w:spacing w:line="240" w:lineRule="auto"/>
      </w:pPr>
      <w:r>
        <w:separator/>
      </w:r>
    </w:p>
  </w:footnote>
  <w:footnote w:type="continuationSeparator" w:id="0">
    <w:p w14:paraId="5D744BE4" w14:textId="77777777" w:rsidR="00000000" w:rsidRDefault="007C1E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6FB1B" w14:textId="77777777" w:rsidR="004243A4" w:rsidRDefault="009E00A5">
    <w:pPr>
      <w:rPr>
        <w:b/>
      </w:rPr>
    </w:pPr>
    <w:r>
      <w:rPr>
        <w:b/>
      </w:rPr>
      <w:t>Logo F#BC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A5"/>
    <w:rsid w:val="007C1E21"/>
    <w:rsid w:val="008C0533"/>
    <w:rsid w:val="009E00A5"/>
    <w:rsid w:val="00D40DE9"/>
    <w:rsid w:val="298E4AFD"/>
    <w:rsid w:val="7884B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D1EE"/>
  <w15:chartTrackingRefBased/>
  <w15:docId w15:val="{F8819983-BCAC-4ADA-A6F8-28591C17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E00A5"/>
    <w:pPr>
      <w:spacing w:after="0" w:line="276" w:lineRule="auto"/>
    </w:pPr>
    <w:rPr>
      <w:rFonts w:ascii="Arial" w:eastAsia="Arial" w:hAnsi="Arial" w:cs="Arial"/>
      <w:lang w:val="en" w:eastAsia="it-IT"/>
    </w:rPr>
  </w:style>
  <w:style w:type="paragraph" w:styleId="Titolo3">
    <w:name w:val="heading 3"/>
    <w:basedOn w:val="Normale"/>
    <w:next w:val="Normale"/>
    <w:link w:val="Titolo3Carattere"/>
    <w:rsid w:val="009E00A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9E00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9E00A5"/>
    <w:rPr>
      <w:rFonts w:ascii="Arial" w:eastAsia="Arial" w:hAnsi="Arial" w:cs="Arial"/>
      <w:color w:val="434343"/>
      <w:sz w:val="28"/>
      <w:szCs w:val="28"/>
      <w:lang w:val="en" w:eastAsia="it-IT"/>
    </w:rPr>
  </w:style>
  <w:style w:type="character" w:customStyle="1" w:styleId="Titolo4Carattere">
    <w:name w:val="Titolo 4 Carattere"/>
    <w:basedOn w:val="Carpredefinitoparagrafo"/>
    <w:link w:val="Titolo4"/>
    <w:rsid w:val="009E00A5"/>
    <w:rPr>
      <w:rFonts w:ascii="Arial" w:eastAsia="Arial" w:hAnsi="Arial" w:cs="Arial"/>
      <w:color w:val="666666"/>
      <w:sz w:val="24"/>
      <w:szCs w:val="24"/>
      <w:lang w:val="en" w:eastAsia="it-I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econdowelfare.it/terzo-settore/a-pavia-nasce-una-scuola-dei-laboratori-sociali-per-lo-sviluppo-del-welfare-di-comunit.html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csf.p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66454487A0C44EA402AD352A3868E8" ma:contentTypeVersion="11" ma:contentTypeDescription="Creare un nuovo documento." ma:contentTypeScope="" ma:versionID="b915b51418326cc98ff5f668e1e3ca47">
  <xsd:schema xmlns:xsd="http://www.w3.org/2001/XMLSchema" xmlns:xs="http://www.w3.org/2001/XMLSchema" xmlns:p="http://schemas.microsoft.com/office/2006/metadata/properties" xmlns:ns3="52628d79-44fb-4ba6-a859-1bc3a555455a" xmlns:ns4="d54161b3-e66b-405a-9597-4012724d91c6" targetNamespace="http://schemas.microsoft.com/office/2006/metadata/properties" ma:root="true" ma:fieldsID="58a8028a6d627bd9708e5a01f14b0a24" ns3:_="" ns4:_="">
    <xsd:import namespace="52628d79-44fb-4ba6-a859-1bc3a555455a"/>
    <xsd:import namespace="d54161b3-e66b-405a-9597-4012724d91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8d79-44fb-4ba6-a859-1bc3a5554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61b3-e66b-405a-9597-4012724d91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69C20F-82DE-4C0F-99AB-892C87FA3D38}">
  <ds:schemaRefs>
    <ds:schemaRef ds:uri="http://www.w3.org/XML/1998/namespace"/>
    <ds:schemaRef ds:uri="http://schemas.microsoft.com/office/infopath/2007/PartnerControls"/>
    <ds:schemaRef ds:uri="52628d79-44fb-4ba6-a859-1bc3a555455a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54161b3-e66b-405a-9597-4012724d91c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79BCE1-0B54-45D5-AE35-9FCAE9C8A3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0552F-0C9F-4E09-ACA1-D5D056D51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28d79-44fb-4ba6-a859-1bc3a555455a"/>
    <ds:schemaRef ds:uri="d54161b3-e66b-405a-9597-4012724d91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Piccio</dc:creator>
  <cp:keywords/>
  <dc:description/>
  <cp:lastModifiedBy>Bertelli Fiorenza</cp:lastModifiedBy>
  <cp:revision>3</cp:revision>
  <dcterms:created xsi:type="dcterms:W3CDTF">2020-07-03T11:38:00Z</dcterms:created>
  <dcterms:modified xsi:type="dcterms:W3CDTF">2020-07-03T11:40:00Z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0x0101002166454487A0C44EA402AD352A3868E8</vt:lpwstr>
  </property>
</Properties>
</file>